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3E03E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AEAD2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346F1A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217"/>
      <w:bookmarkEnd w:id="0"/>
      <w:r w:rsidRPr="001837A2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14:paraId="77972769" w14:textId="77777777" w:rsidR="00F61778" w:rsidRPr="001837A2" w:rsidRDefault="00F61778" w:rsidP="00F61778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37A2">
        <w:rPr>
          <w:rFonts w:ascii="Times New Roman" w:hAnsi="Times New Roman" w:cs="Times New Roman"/>
          <w:b/>
          <w:sz w:val="26"/>
          <w:szCs w:val="26"/>
        </w:rPr>
        <w:t>для проведения публичных консультаций</w:t>
      </w:r>
    </w:p>
    <w:p w14:paraId="7CCFE7CB" w14:textId="77777777" w:rsidR="00F61778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4EFC524D" w14:textId="38B6B6BA" w:rsidR="00203678" w:rsidRPr="007925B2" w:rsidRDefault="00203678" w:rsidP="008672F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r w:rsidR="00B22004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округа город Шахунья</w:t>
      </w:r>
      <w:r w:rsidR="00B22004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B22004" w:rsidRPr="00B22004">
        <w:rPr>
          <w:rFonts w:ascii="Times New Roman" w:hAnsi="Times New Roman" w:cs="Times New Roman"/>
          <w:sz w:val="24"/>
          <w:szCs w:val="24"/>
        </w:rPr>
        <w:t>Об утверждении требований к внешнему виду (архитектурному решению) нестационарных торговых объектов, размещенных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0EE420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F687352" w14:textId="77777777" w:rsidR="00F61778" w:rsidRPr="007925B2" w:rsidRDefault="00F61778" w:rsidP="001837A2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351CC3AB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B8B376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Наименование участника: ___________________________________________________</w:t>
      </w:r>
    </w:p>
    <w:p w14:paraId="16D98B24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32BBAF4F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Сфера деятельности участника: _____________________________________________</w:t>
      </w:r>
    </w:p>
    <w:p w14:paraId="65412B42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02580B6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Ф.И.О. контактного лица: __________________________________________________</w:t>
      </w:r>
    </w:p>
    <w:p w14:paraId="09C771A7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Номер контактного телефона: _______________________________________________</w:t>
      </w:r>
    </w:p>
    <w:p w14:paraId="435FDB99" w14:textId="77777777" w:rsidR="00F61778" w:rsidRPr="007925B2" w:rsidRDefault="00F61778" w:rsidP="00F617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Адрес электронной почты: __________________________________________________</w:t>
      </w:r>
    </w:p>
    <w:p w14:paraId="4F7864C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C02613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233"/>
      <w:bookmarkEnd w:id="1"/>
      <w:r w:rsidRPr="001837A2">
        <w:rPr>
          <w:rFonts w:ascii="Times New Roman" w:hAnsi="Times New Roman" w:cs="Times New Roman"/>
          <w:sz w:val="24"/>
          <w:szCs w:val="24"/>
          <w:u w:val="single"/>
        </w:rPr>
        <w:t>Перечень вопросов,</w:t>
      </w:r>
    </w:p>
    <w:p w14:paraId="5E818EAD" w14:textId="77777777" w:rsidR="00F61778" w:rsidRPr="001837A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837A2">
        <w:rPr>
          <w:rFonts w:ascii="Times New Roman" w:hAnsi="Times New Roman" w:cs="Times New Roman"/>
          <w:sz w:val="24"/>
          <w:szCs w:val="24"/>
          <w:u w:val="single"/>
        </w:rPr>
        <w:t>обсуждаемых в ходе проведения публичных консультаций</w:t>
      </w:r>
    </w:p>
    <w:p w14:paraId="2B4B72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79D7B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14:paraId="4555750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F3C4980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7567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C978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AE02B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14:paraId="19AA02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B141DE9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2791E1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CC3D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6C9AB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эффективны?</w:t>
      </w:r>
    </w:p>
    <w:p w14:paraId="04797C17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7CA0D1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9A24A5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32215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36791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14:paraId="69CF9FA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FC3DAD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83A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01C6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3ED6F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 xml:space="preserve">5. Влияет ли данное правовое регулирование на конкурентную среду в отрасли? Если </w:t>
      </w:r>
      <w:r w:rsidRPr="007925B2">
        <w:rPr>
          <w:rFonts w:ascii="Times New Roman" w:hAnsi="Times New Roman" w:cs="Times New Roman"/>
          <w:sz w:val="24"/>
          <w:szCs w:val="24"/>
        </w:rPr>
        <w:lastRenderedPageBreak/>
        <w:t>да, то как? Приведите, по возможности, количественные оценки.</w:t>
      </w:r>
    </w:p>
    <w:p w14:paraId="07C98E03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F1F9E4C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59B91E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08A0C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0BC91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полномочия?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14:paraId="402EE51A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D66BB4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17FD8B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2C51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4C68E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14:paraId="7261C1AE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</w:r>
    </w:p>
    <w:p w14:paraId="2B5026E6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3CF1149B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14:paraId="07B049FD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поставщиков, или потребителей;</w:t>
      </w:r>
    </w:p>
    <w:p w14:paraId="111333EC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14:paraId="28BBA360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14:paraId="41776E05" w14:textId="77777777" w:rsidR="00F61778" w:rsidRPr="001837A2" w:rsidRDefault="00F61778" w:rsidP="001837A2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7A2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1DC48EF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916A6C3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AE12D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8780F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0F29C8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14:paraId="066BF96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0BD7B9E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ACE42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2C8F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E4E94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14:paraId="17D6F7B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14:paraId="2CEA82CC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4E01E35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A898FD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7AB09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D51E45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14:paraId="34F70440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3459D242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6AD429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E3EBA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D3DF39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25B2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14:paraId="6927763B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F61778" w:rsidRPr="007925B2" w14:paraId="6894485D" w14:textId="77777777" w:rsidTr="00E915CF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F9E2F" w14:textId="77777777" w:rsidR="00F61778" w:rsidRPr="007925B2" w:rsidRDefault="00F61778" w:rsidP="00E915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A90914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CE1051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54DB48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6D033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2044D2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FD0AD6" w14:textId="77777777" w:rsidR="00F61778" w:rsidRPr="007925B2" w:rsidRDefault="00F61778" w:rsidP="00F617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95AD81" w14:textId="77777777" w:rsidR="00F61778" w:rsidRDefault="00F61778"/>
    <w:sectPr w:rsidR="00F6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C1516"/>
    <w:multiLevelType w:val="hybridMultilevel"/>
    <w:tmpl w:val="F560152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8"/>
    <w:rsid w:val="001837A2"/>
    <w:rsid w:val="00203678"/>
    <w:rsid w:val="008672FB"/>
    <w:rsid w:val="0089590D"/>
    <w:rsid w:val="00B03CC7"/>
    <w:rsid w:val="00B22004"/>
    <w:rsid w:val="00B513BA"/>
    <w:rsid w:val="00CA6E8A"/>
    <w:rsid w:val="00D51DF4"/>
    <w:rsid w:val="00EF38F8"/>
    <w:rsid w:val="00F6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EED4A"/>
  <w15:docId w15:val="{53F9A73C-61AF-4D43-B137-F3F2AD3C7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617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83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Натлья Щукина</dc:creator>
  <cp:lastModifiedBy>BUSINNES63-2</cp:lastModifiedBy>
  <cp:revision>2</cp:revision>
  <dcterms:created xsi:type="dcterms:W3CDTF">2026-05-29T05:27:00Z</dcterms:created>
  <dcterms:modified xsi:type="dcterms:W3CDTF">2026-05-29T05:27:00Z</dcterms:modified>
</cp:coreProperties>
</file>